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charts/colors9.xml" ContentType="application/vnd.ms-office.chartcolorsty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charts/colors8.xml" ContentType="application/vnd.ms-office.chartcolorstyle+xml"/>
  <Override PartName="/word/charts/colors7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charts/colors6.xml" ContentType="application/vnd.ms-office.chartcolorstyle+xml"/>
  <Override PartName="/word/charts/style8.xml" ContentType="application/vnd.ms-office.chartstyle+xml"/>
  <Override PartName="/word/charts/style9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4.xml" ContentType="application/vnd.ms-office.chartcolorstyle+xml"/>
  <Override PartName="/word/charts/style7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E8" w:rsidRDefault="000278E8" w:rsidP="00027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ДО «КОЛОБОК»</w:t>
      </w:r>
    </w:p>
    <w:p w:rsidR="00507BE3" w:rsidRDefault="000278E8" w:rsidP="000278E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E8">
        <w:rPr>
          <w:rFonts w:ascii="Times New Roman" w:hAnsi="Times New Roman" w:cs="Times New Roman"/>
          <w:b/>
          <w:sz w:val="28"/>
          <w:szCs w:val="28"/>
        </w:rPr>
        <w:t>Личностные качества</w:t>
      </w:r>
    </w:p>
    <w:p w:rsidR="000278E8" w:rsidRPr="000278E8" w:rsidRDefault="00085E21" w:rsidP="000278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4130675" cy="1980565"/>
            <wp:effectExtent l="19050" t="0" r="22225" b="63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14534" w:rsidRPr="00C14534" w:rsidRDefault="00C14534" w:rsidP="00C14534"/>
    <w:p w:rsidR="00C14534" w:rsidRPr="00C14534" w:rsidRDefault="00C14534" w:rsidP="00C14534"/>
    <w:p w:rsidR="00C14534" w:rsidRPr="00C14534" w:rsidRDefault="00C14534" w:rsidP="00C14534"/>
    <w:p w:rsidR="00C14534" w:rsidRPr="00C14534" w:rsidRDefault="00C14534" w:rsidP="00C14534"/>
    <w:p w:rsidR="00C14534" w:rsidRPr="00C14534" w:rsidRDefault="00C14534" w:rsidP="00C14534"/>
    <w:p w:rsidR="00C14534" w:rsidRPr="00C14534" w:rsidRDefault="00C14534" w:rsidP="00C14534"/>
    <w:p w:rsidR="00C14534" w:rsidRPr="00C14534" w:rsidRDefault="00C14534" w:rsidP="00C14534"/>
    <w:p w:rsidR="00C14534" w:rsidRPr="00C14534" w:rsidRDefault="00085E21" w:rsidP="00C14534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3891280" cy="2059940"/>
            <wp:effectExtent l="19050" t="0" r="1397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14534" w:rsidRDefault="00C14534" w:rsidP="00C14534">
      <w:pPr>
        <w:rPr>
          <w:b/>
        </w:rPr>
      </w:pPr>
    </w:p>
    <w:p w:rsidR="00154412" w:rsidRPr="00154412" w:rsidRDefault="00154412" w:rsidP="00154412"/>
    <w:p w:rsidR="00154412" w:rsidRPr="00154412" w:rsidRDefault="00154412" w:rsidP="00154412"/>
    <w:p w:rsidR="00154412" w:rsidRPr="00154412" w:rsidRDefault="00154412" w:rsidP="00154412"/>
    <w:p w:rsidR="00154412" w:rsidRPr="00154412" w:rsidRDefault="00154412" w:rsidP="00154412"/>
    <w:p w:rsidR="00154412" w:rsidRPr="00154412" w:rsidRDefault="00154412" w:rsidP="00154412"/>
    <w:p w:rsidR="00154412" w:rsidRPr="00154412" w:rsidRDefault="00154412" w:rsidP="00154412"/>
    <w:p w:rsidR="00154412" w:rsidRPr="00154412" w:rsidRDefault="00085E21" w:rsidP="00154412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949960</wp:posOffset>
            </wp:positionH>
            <wp:positionV relativeFrom="paragraph">
              <wp:posOffset>203200</wp:posOffset>
            </wp:positionV>
            <wp:extent cx="4127500" cy="2230755"/>
            <wp:effectExtent l="19050" t="0" r="25400" b="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154412" w:rsidRPr="00154412" w:rsidRDefault="00154412" w:rsidP="00154412"/>
    <w:p w:rsidR="00154412" w:rsidRPr="00154412" w:rsidRDefault="00154412" w:rsidP="00154412"/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085E21" w:rsidP="00154412">
      <w:pPr>
        <w:tabs>
          <w:tab w:val="left" w:pos="3416"/>
        </w:tabs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901827</wp:posOffset>
            </wp:positionH>
            <wp:positionV relativeFrom="paragraph">
              <wp:posOffset>205359</wp:posOffset>
            </wp:positionV>
            <wp:extent cx="4386326" cy="1726184"/>
            <wp:effectExtent l="19050" t="0" r="14224" b="7366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085E21" w:rsidRDefault="00085E21" w:rsidP="00154412">
      <w:pPr>
        <w:tabs>
          <w:tab w:val="left" w:pos="3416"/>
        </w:tabs>
      </w:pPr>
    </w:p>
    <w:p w:rsidR="00F83D0D" w:rsidRDefault="00085E21" w:rsidP="00154412">
      <w:pPr>
        <w:tabs>
          <w:tab w:val="left" w:pos="341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1872234</wp:posOffset>
            </wp:positionH>
            <wp:positionV relativeFrom="paragraph">
              <wp:posOffset>-84455</wp:posOffset>
            </wp:positionV>
            <wp:extent cx="4490212" cy="2011680"/>
            <wp:effectExtent l="19050" t="0" r="24638" b="762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Default="00F83D0D" w:rsidP="00154412">
      <w:pPr>
        <w:tabs>
          <w:tab w:val="left" w:pos="3416"/>
        </w:tabs>
      </w:pPr>
    </w:p>
    <w:p w:rsidR="00F83D0D" w:rsidRPr="00F83D0D" w:rsidRDefault="00F83D0D" w:rsidP="00F83D0D">
      <w:pPr>
        <w:pStyle w:val="a3"/>
        <w:tabs>
          <w:tab w:val="left" w:pos="3416"/>
        </w:tabs>
        <w:rPr>
          <w:rFonts w:ascii="Times New Roman" w:hAnsi="Times New Roman" w:cs="Times New Roman"/>
          <w:b/>
          <w:sz w:val="28"/>
          <w:szCs w:val="28"/>
        </w:rPr>
      </w:pPr>
    </w:p>
    <w:p w:rsidR="00274783" w:rsidRDefault="00274783" w:rsidP="00274783">
      <w:pPr>
        <w:pStyle w:val="a3"/>
        <w:tabs>
          <w:tab w:val="left" w:pos="34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83D0D">
        <w:rPr>
          <w:rFonts w:ascii="Times New Roman" w:hAnsi="Times New Roman" w:cs="Times New Roman"/>
          <w:b/>
          <w:sz w:val="28"/>
          <w:szCs w:val="28"/>
        </w:rPr>
        <w:t>Образовательные умения и навыки</w:t>
      </w:r>
    </w:p>
    <w:p w:rsidR="00F83D0D" w:rsidRDefault="00085E21" w:rsidP="00154412">
      <w:pPr>
        <w:tabs>
          <w:tab w:val="left" w:pos="3416"/>
        </w:tabs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950595</wp:posOffset>
            </wp:positionH>
            <wp:positionV relativeFrom="paragraph">
              <wp:posOffset>55245</wp:posOffset>
            </wp:positionV>
            <wp:extent cx="4293870" cy="1852930"/>
            <wp:effectExtent l="19050" t="0" r="1143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54412" w:rsidRDefault="00154412" w:rsidP="00154412">
      <w:pPr>
        <w:tabs>
          <w:tab w:val="left" w:pos="3416"/>
        </w:tabs>
      </w:pPr>
    </w:p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085E21" w:rsidP="00F83D0D"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1023620</wp:posOffset>
            </wp:positionH>
            <wp:positionV relativeFrom="paragraph">
              <wp:posOffset>238125</wp:posOffset>
            </wp:positionV>
            <wp:extent cx="4135755" cy="1779905"/>
            <wp:effectExtent l="19050" t="0" r="17145" b="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F83D0D" w:rsidP="00F83D0D"/>
    <w:p w:rsidR="00F83D0D" w:rsidRPr="00F83D0D" w:rsidRDefault="00085E21" w:rsidP="00F83D0D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1095375</wp:posOffset>
            </wp:positionH>
            <wp:positionV relativeFrom="paragraph">
              <wp:posOffset>62230</wp:posOffset>
            </wp:positionV>
            <wp:extent cx="4188460" cy="1863090"/>
            <wp:effectExtent l="19050" t="0" r="21590" b="381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83D0D" w:rsidRDefault="00F83D0D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  <w:bookmarkStart w:id="0" w:name="_GoBack"/>
      <w:bookmarkEnd w:id="0"/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085E21" w:rsidP="00F83D0D">
      <w:pPr>
        <w:tabs>
          <w:tab w:val="left" w:pos="3539"/>
        </w:tabs>
      </w:pPr>
    </w:p>
    <w:p w:rsidR="00085E21" w:rsidRDefault="00101F14" w:rsidP="00F83D0D">
      <w:pPr>
        <w:tabs>
          <w:tab w:val="left" w:pos="3539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111125</wp:posOffset>
            </wp:positionV>
            <wp:extent cx="3416935" cy="1685290"/>
            <wp:effectExtent l="19050" t="0" r="12065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188595</wp:posOffset>
            </wp:positionV>
            <wp:extent cx="3321050" cy="1621155"/>
            <wp:effectExtent l="19050" t="0" r="12700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101F14" w:rsidRDefault="00101F14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</w:p>
    <w:p w:rsidR="00085E21" w:rsidRPr="00101F14" w:rsidRDefault="00085E21" w:rsidP="00F83D0D">
      <w:pPr>
        <w:tabs>
          <w:tab w:val="left" w:pos="3539"/>
        </w:tabs>
        <w:rPr>
          <w:rFonts w:ascii="Times New Roman" w:hAnsi="Times New Roman" w:cs="Times New Roman"/>
          <w:sz w:val="28"/>
        </w:rPr>
      </w:pPr>
      <w:r w:rsidRPr="00101F14">
        <w:rPr>
          <w:rFonts w:ascii="Times New Roman" w:hAnsi="Times New Roman" w:cs="Times New Roman"/>
          <w:sz w:val="28"/>
        </w:rPr>
        <w:t>Проведенный мониторинг образовательного процесса и личных качеств</w:t>
      </w:r>
      <w:r w:rsidR="00101F14">
        <w:rPr>
          <w:rFonts w:ascii="Times New Roman" w:hAnsi="Times New Roman" w:cs="Times New Roman"/>
          <w:sz w:val="28"/>
        </w:rPr>
        <w:t xml:space="preserve"> учащихся показал, что к концу г</w:t>
      </w:r>
      <w:r w:rsidRPr="00101F14">
        <w:rPr>
          <w:rFonts w:ascii="Times New Roman" w:hAnsi="Times New Roman" w:cs="Times New Roman"/>
          <w:sz w:val="28"/>
        </w:rPr>
        <w:t>ода мы имеем достаточно стабильные результаты освоения детьми программного материала. С целью определения степени готовности детей 7 лет к обучению в школе, изучения особенностей психического развития ребенка, поступающего в школу; прогнозирования успешности обучения и возможные учебные трудности ребенка в конце 2023-2024 учебного года педагогами-психологами была проведена диагностика готовности к школьному обучению, которые учащиеся ДО «Колобок» прошли успешно.</w:t>
      </w:r>
    </w:p>
    <w:p w:rsidR="00085E21" w:rsidRPr="00F83D0D" w:rsidRDefault="00085E21" w:rsidP="00F83D0D">
      <w:pPr>
        <w:tabs>
          <w:tab w:val="left" w:pos="3539"/>
        </w:tabs>
      </w:pPr>
    </w:p>
    <w:sectPr w:rsidR="00085E21" w:rsidRPr="00F83D0D" w:rsidSect="0027478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32" w:rsidRDefault="00466132" w:rsidP="00154412">
      <w:pPr>
        <w:spacing w:after="0" w:line="240" w:lineRule="auto"/>
      </w:pPr>
      <w:r>
        <w:separator/>
      </w:r>
    </w:p>
  </w:endnote>
  <w:endnote w:type="continuationSeparator" w:id="1">
    <w:p w:rsidR="00466132" w:rsidRDefault="00466132" w:rsidP="0015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32" w:rsidRDefault="00466132" w:rsidP="00154412">
      <w:pPr>
        <w:spacing w:after="0" w:line="240" w:lineRule="auto"/>
      </w:pPr>
      <w:r>
        <w:separator/>
      </w:r>
    </w:p>
  </w:footnote>
  <w:footnote w:type="continuationSeparator" w:id="1">
    <w:p w:rsidR="00466132" w:rsidRDefault="00466132" w:rsidP="0015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E6722"/>
    <w:multiLevelType w:val="multilevel"/>
    <w:tmpl w:val="73D2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1DF4386"/>
    <w:multiLevelType w:val="multilevel"/>
    <w:tmpl w:val="73D2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26F"/>
    <w:rsid w:val="000156D8"/>
    <w:rsid w:val="000278E8"/>
    <w:rsid w:val="00085E21"/>
    <w:rsid w:val="00101F14"/>
    <w:rsid w:val="00154412"/>
    <w:rsid w:val="001573BC"/>
    <w:rsid w:val="00274783"/>
    <w:rsid w:val="00466132"/>
    <w:rsid w:val="00614718"/>
    <w:rsid w:val="00B97490"/>
    <w:rsid w:val="00C14534"/>
    <w:rsid w:val="00F7126F"/>
    <w:rsid w:val="00F8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4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412"/>
  </w:style>
  <w:style w:type="paragraph" w:styleId="a6">
    <w:name w:val="footer"/>
    <w:basedOn w:val="a"/>
    <w:link w:val="a7"/>
    <w:uiPriority w:val="99"/>
    <w:unhideWhenUsed/>
    <w:rsid w:val="00154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1.1 Активность, организаторские способности</a:t>
            </a:r>
          </a:p>
        </c:rich>
      </c:tx>
      <c:layout>
        <c:manualLayout>
          <c:xMode val="edge"/>
          <c:yMode val="edge"/>
          <c:x val="0.14173970930877622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836614173228348E-2"/>
          <c:y val="0.10700443694538184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0.45</c:v>
                </c:pt>
                <c:pt idx="1">
                  <c:v>9.0000000000000024E-2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33-45BC-B71E-2E355EFB32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0.36000000000000004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33-45BC-B71E-2E355EFB32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0.55000000000000004</c:v>
                </c:pt>
                <c:pt idx="2">
                  <c:v>0.73000000000000009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233-45BC-B71E-2E355EFB329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233-45BC-B71E-2E355EFB329E}"/>
            </c:ext>
          </c:extLst>
        </c:ser>
        <c:dLbls>
          <c:showVal val="1"/>
        </c:dLbls>
        <c:gapWidth val="219"/>
        <c:overlap val="-27"/>
        <c:axId val="69751168"/>
        <c:axId val="69752704"/>
      </c:barChart>
      <c:catAx>
        <c:axId val="69751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752704"/>
        <c:crosses val="autoZero"/>
        <c:auto val="1"/>
        <c:lblAlgn val="ctr"/>
        <c:lblOffset val="100"/>
      </c:catAx>
      <c:valAx>
        <c:axId val="69752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75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2.5 Познавательное  развитие</a:t>
            </a:r>
          </a:p>
        </c:rich>
      </c:tx>
      <c:layout>
        <c:manualLayout>
          <c:xMode val="edge"/>
          <c:yMode val="edge"/>
          <c:x val="0.20613751674922087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0.32000000000000006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E6-4114-A142-9A74A99028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0.68</c:v>
                </c:pt>
                <c:pt idx="1">
                  <c:v>0.32000000000000006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E6-4114-A142-9A74A99028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E6-4114-A142-9A74A99028B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BE6-4114-A142-9A74A99028B0}"/>
            </c:ext>
          </c:extLst>
        </c:ser>
        <c:dLbls>
          <c:showVal val="1"/>
        </c:dLbls>
        <c:gapWidth val="219"/>
        <c:overlap val="-27"/>
        <c:axId val="78857344"/>
        <c:axId val="78858880"/>
      </c:barChart>
      <c:catAx>
        <c:axId val="78857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58880"/>
        <c:crosses val="autoZero"/>
        <c:auto val="1"/>
        <c:lblAlgn val="ctr"/>
        <c:lblOffset val="100"/>
      </c:catAx>
      <c:valAx>
        <c:axId val="78858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5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1.2</a:t>
            </a:r>
            <a:r>
              <a:rPr lang="ru-RU" sz="1100" b="1" baseline="0"/>
              <a:t> Коммуникативные навыки, коллективизм</a:t>
            </a:r>
            <a:endParaRPr lang="ru-RU" sz="1100" b="1"/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7429280086799477E-2"/>
          <c:y val="0.18829671310632692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77-4115-BE3B-23483275DF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0.73000000000000009</c:v>
                </c:pt>
                <c:pt idx="1">
                  <c:v>0.32000000000000006</c:v>
                </c:pt>
                <c:pt idx="2">
                  <c:v>9.0000000000000011E-2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77-4115-BE3B-23483275DF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0.68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77-4115-BE3B-23483275DFC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77-4115-BE3B-23483275DFC5}"/>
            </c:ext>
          </c:extLst>
        </c:ser>
        <c:dLbls>
          <c:showVal val="1"/>
        </c:dLbls>
        <c:gapWidth val="219"/>
        <c:overlap val="-27"/>
        <c:axId val="72497024"/>
        <c:axId val="72498560"/>
      </c:barChart>
      <c:catAx>
        <c:axId val="72497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498560"/>
        <c:crosses val="autoZero"/>
        <c:auto val="1"/>
        <c:lblAlgn val="ctr"/>
        <c:lblOffset val="100"/>
      </c:catAx>
      <c:valAx>
        <c:axId val="72498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49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1.3 Ответственность, самостоятельность,</a:t>
            </a:r>
            <a:r>
              <a:rPr lang="ru-RU" sz="1100" b="1" baseline="0"/>
              <a:t> </a:t>
            </a:r>
          </a:p>
          <a:p>
            <a:pPr algn="ctr">
              <a:defRPr sz="12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 baseline="0"/>
              <a:t>дисциплинированность</a:t>
            </a:r>
            <a:endParaRPr lang="ru-RU" sz="1100" b="1"/>
          </a:p>
        </c:rich>
      </c:tx>
      <c:layout>
        <c:manualLayout>
          <c:xMode val="edge"/>
          <c:yMode val="edge"/>
          <c:x val="0.15498375320610308"/>
          <c:y val="1.007350347029406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063624378331008"/>
          <c:y val="0.18383964101261535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77-4299-9AC2-7A75DCA916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0.8600000000000001</c:v>
                </c:pt>
                <c:pt idx="1">
                  <c:v>0.14000000000000001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77-4299-9AC2-7A75DCA916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0.8600000000000001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77-4299-9AC2-7A75DCA916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E77-4299-9AC2-7A75DCA9160B}"/>
            </c:ext>
          </c:extLst>
        </c:ser>
        <c:dLbls>
          <c:showVal val="1"/>
        </c:dLbls>
        <c:gapWidth val="219"/>
        <c:overlap val="-27"/>
        <c:axId val="72637440"/>
        <c:axId val="72647424"/>
      </c:barChart>
      <c:catAx>
        <c:axId val="72637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647424"/>
        <c:crosses val="autoZero"/>
        <c:auto val="1"/>
        <c:lblAlgn val="ctr"/>
        <c:lblOffset val="100"/>
      </c:catAx>
      <c:valAx>
        <c:axId val="72647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63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1.4 Нравственность, гуманность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32-4FA4-946A-622F64EB05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32-4FA4-946A-622F64EB05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032-4FA4-946A-622F64EB052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032-4FA4-946A-622F64EB0525}"/>
            </c:ext>
          </c:extLst>
        </c:ser>
        <c:dLbls>
          <c:showVal val="1"/>
        </c:dLbls>
        <c:gapWidth val="219"/>
        <c:overlap val="-27"/>
        <c:axId val="72610176"/>
        <c:axId val="72611712"/>
      </c:barChart>
      <c:catAx>
        <c:axId val="726101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611712"/>
        <c:crosses val="autoZero"/>
        <c:auto val="1"/>
        <c:lblAlgn val="ctr"/>
        <c:lblOffset val="100"/>
      </c:catAx>
      <c:valAx>
        <c:axId val="72611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61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1.5 </a:t>
            </a:r>
            <a:r>
              <a:rPr lang="ru-RU" sz="1050" b="1"/>
              <a:t>Креативность, склонность к исследовательской деятельности</a:t>
            </a:r>
            <a:endParaRPr lang="ru-RU" sz="1100" b="1"/>
          </a:p>
        </c:rich>
      </c:tx>
      <c:layout>
        <c:manualLayout>
          <c:xMode val="edge"/>
          <c:yMode val="edge"/>
          <c:x val="0.13783358113158131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C5-4E1E-9751-E75613C5F1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9.0000000000000011E-2</c:v>
                </c:pt>
                <c:pt idx="1">
                  <c:v>0.95000000000000007</c:v>
                </c:pt>
                <c:pt idx="2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C5-4E1E-9751-E75613C5F1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0.05</c:v>
                </c:pt>
                <c:pt idx="2">
                  <c:v>9.0000000000000011E-2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C5-4E1E-9751-E75613C5F16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Октябрь</c:v>
                </c:pt>
                <c:pt idx="1">
                  <c:v>Январь</c:v>
                </c:pt>
                <c:pt idx="2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6C5-4E1E-9751-E75613C5F16E}"/>
            </c:ext>
          </c:extLst>
        </c:ser>
        <c:dLbls>
          <c:showVal val="1"/>
        </c:dLbls>
        <c:gapWidth val="219"/>
        <c:overlap val="-27"/>
        <c:axId val="74331648"/>
        <c:axId val="74333184"/>
      </c:barChart>
      <c:catAx>
        <c:axId val="74331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333184"/>
        <c:crosses val="autoZero"/>
        <c:auto val="1"/>
        <c:lblAlgn val="ctr"/>
        <c:lblOffset val="100"/>
      </c:catAx>
      <c:valAx>
        <c:axId val="74333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33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2.1 Социально-коммуникативное развитие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9F-4CFA-A507-03A2468E09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0.8600000000000001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9F-4CFA-A507-03A2468E09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0.8600000000000001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9F-4CFA-A507-03A2468E09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9F-4CFA-A507-03A2468E0935}"/>
            </c:ext>
          </c:extLst>
        </c:ser>
        <c:dLbls>
          <c:showVal val="1"/>
        </c:dLbls>
        <c:gapWidth val="219"/>
        <c:overlap val="-27"/>
        <c:axId val="78691328"/>
        <c:axId val="78721792"/>
      </c:barChart>
      <c:catAx>
        <c:axId val="78691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21792"/>
        <c:crosses val="autoZero"/>
        <c:auto val="1"/>
        <c:lblAlgn val="ctr"/>
        <c:lblOffset val="100"/>
      </c:catAx>
      <c:valAx>
        <c:axId val="78721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69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2.2 Физическое </a:t>
            </a:r>
            <a:r>
              <a:rPr lang="ru-RU" sz="1050" b="1"/>
              <a:t>развитие</a:t>
            </a:r>
            <a:endParaRPr lang="ru-RU" sz="1200" b="1"/>
          </a:p>
        </c:rich>
      </c:tx>
      <c:layout>
        <c:manualLayout>
          <c:xMode val="edge"/>
          <c:yMode val="edge"/>
          <c:x val="0.28408573525269265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0.18000000000000002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4B-4C3F-8F29-D873FEE74B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0.64000000000000012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4B-4C3F-8F29-D873FEE74B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0.18000000000000002</c:v>
                </c:pt>
                <c:pt idx="1">
                  <c:v>0.8600000000000001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4B-4C3F-8F29-D873FEE74BF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4B-4C3F-8F29-D873FEE74BF6}"/>
            </c:ext>
          </c:extLst>
        </c:ser>
        <c:dLbls>
          <c:showVal val="1"/>
        </c:dLbls>
        <c:gapWidth val="219"/>
        <c:overlap val="-27"/>
        <c:axId val="78758272"/>
        <c:axId val="78759808"/>
      </c:barChart>
      <c:catAx>
        <c:axId val="78758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59808"/>
        <c:crosses val="autoZero"/>
        <c:auto val="1"/>
        <c:lblAlgn val="ctr"/>
        <c:lblOffset val="100"/>
      </c:catAx>
      <c:valAx>
        <c:axId val="78759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5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2.3 Речевое </a:t>
            </a:r>
            <a:r>
              <a:rPr lang="ru-RU" sz="1100" b="1"/>
              <a:t>развитие</a:t>
            </a:r>
            <a:endParaRPr lang="ru-RU" sz="1200" b="1"/>
          </a:p>
        </c:rich>
      </c:tx>
      <c:layout>
        <c:manualLayout>
          <c:xMode val="edge"/>
          <c:yMode val="edge"/>
          <c:x val="0.32104305639781688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9.0000000000000011E-2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8E-44B5-BD62-484591B388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0.82000000000000006</c:v>
                </c:pt>
                <c:pt idx="1">
                  <c:v>9.0000000000000011E-2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8E-44B5-BD62-484591B388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9.0000000000000011E-2</c:v>
                </c:pt>
                <c:pt idx="1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8E-44B5-BD62-484591B388A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08E-44B5-BD62-484591B388A2}"/>
            </c:ext>
          </c:extLst>
        </c:ser>
        <c:dLbls>
          <c:showVal val="1"/>
        </c:dLbls>
        <c:gapWidth val="219"/>
        <c:overlap val="-27"/>
        <c:axId val="82120064"/>
        <c:axId val="82150528"/>
      </c:barChart>
      <c:catAx>
        <c:axId val="821200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150528"/>
        <c:crosses val="autoZero"/>
        <c:auto val="1"/>
        <c:lblAlgn val="ctr"/>
        <c:lblOffset val="100"/>
      </c:catAx>
      <c:valAx>
        <c:axId val="82150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1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/>
              <a:t>2.4 Художественно-эстетическое развитие</a:t>
            </a:r>
          </a:p>
        </c:rich>
      </c:tx>
      <c:layout>
        <c:manualLayout>
          <c:xMode val="edge"/>
          <c:yMode val="edge"/>
          <c:x val="0.2143812776967034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3251908733142324E-2"/>
          <c:y val="0.25332712790955048"/>
          <c:w val="0.9138560804899386"/>
          <c:h val="0.6699865641794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проявляются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0C-47D2-A702-C65DE57BC9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слабо проявляются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0C-47D2-A702-C65DE57BC9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проявляются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0C-47D2-A702-C65DE57BC95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ярко проявляются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20C-47D2-A702-C65DE57BC95E}"/>
            </c:ext>
          </c:extLst>
        </c:ser>
        <c:dLbls>
          <c:showVal val="1"/>
        </c:dLbls>
        <c:gapWidth val="219"/>
        <c:overlap val="-27"/>
        <c:axId val="81824000"/>
        <c:axId val="81842176"/>
      </c:barChart>
      <c:catAx>
        <c:axId val="81824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842176"/>
        <c:crosses val="autoZero"/>
        <c:auto val="1"/>
        <c:lblAlgn val="ctr"/>
        <c:lblOffset val="100"/>
      </c:catAx>
      <c:valAx>
        <c:axId val="81842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82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Orenburg56reg</dc:creator>
  <cp:keywords/>
  <dc:description/>
  <cp:lastModifiedBy>Сергей</cp:lastModifiedBy>
  <cp:revision>3</cp:revision>
  <dcterms:created xsi:type="dcterms:W3CDTF">2025-03-28T04:59:00Z</dcterms:created>
  <dcterms:modified xsi:type="dcterms:W3CDTF">2025-03-31T07:48:00Z</dcterms:modified>
</cp:coreProperties>
</file>